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FE3" w:rsidRDefault="00EC4FE3" w:rsidP="00EC4F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сорауларына җавап </w:t>
      </w:r>
    </w:p>
    <w:p w:rsidR="00EC4FE3" w:rsidRDefault="00EC4FE3" w:rsidP="00EC4F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(муниципаль туры, 2015-2016 уку елы) 8 нче сыйныф</w:t>
      </w:r>
    </w:p>
    <w:p w:rsidR="00EC4FE3" w:rsidRDefault="00EC4FE3" w:rsidP="00EC4F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Башкару вакыты – 1 сәгать 20 минут (80 минут)</w:t>
      </w:r>
    </w:p>
    <w:p w:rsidR="00EC4FE3" w:rsidRDefault="00EC4FE3" w:rsidP="00EC4F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Гомуми балл - 100</w:t>
      </w:r>
    </w:p>
    <w:p w:rsidR="00EC4FE3" w:rsidRDefault="00EC4FE3" w:rsidP="00EC4F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C4FE3" w:rsidRDefault="00EC4FE3" w:rsidP="00EC4FE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Әдәбият теориясенә караган биремнәр (35 балл).</w:t>
      </w:r>
    </w:p>
    <w:p w:rsidR="00EC4FE3" w:rsidRDefault="00EC4FE3" w:rsidP="00EC4F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Ш.Камалның “Акчарлаклар” яки “Буранда” әсәрендә герой кичерешләрен сурәтләү барышында автор кулланган әдәби алымнарны билгеләгез.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(20 балл)</w:t>
      </w:r>
    </w:p>
    <w:p w:rsidR="00EC4FE3" w:rsidRDefault="00EC4FE3" w:rsidP="00EC4F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(Пейзаж күренешләренә мөрәҗәгать итү, психологизм, метафора, чагыштыру һ.б.)</w:t>
      </w:r>
    </w:p>
    <w:p w:rsidR="00EC4FE3" w:rsidRDefault="00EC4FE3" w:rsidP="00EC4F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 w:eastAsia="en-US"/>
        </w:rPr>
      </w:pPr>
      <w:r>
        <w:rPr>
          <w:rFonts w:ascii="Times New Roman" w:hAnsi="Times New Roman" w:cs="Times New Roman"/>
          <w:sz w:val="28"/>
          <w:szCs w:val="28"/>
          <w:lang w:val="tt-RU" w:eastAsia="en-US"/>
        </w:rPr>
        <w:t xml:space="preserve">2. Мәкаль һәм әйтемнәргә 8әр мисал китерегез. Җавабыгызда мәкальләрне һәм әйтемнәрне аерым төркемнәргә аерып языгыз. </w:t>
      </w:r>
      <w:r>
        <w:rPr>
          <w:rFonts w:ascii="Times New Roman" w:hAnsi="Times New Roman" w:cs="Times New Roman"/>
          <w:b/>
          <w:sz w:val="28"/>
          <w:szCs w:val="28"/>
          <w:lang w:val="tt-RU" w:eastAsia="en-US"/>
        </w:rPr>
        <w:t>(10 балл)</w:t>
      </w:r>
    </w:p>
    <w:p w:rsidR="00EC4FE3" w:rsidRDefault="00EC4FE3" w:rsidP="00EC4FE3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val="be-BY"/>
        </w:rPr>
        <w:t xml:space="preserve">еренче баганада күрсәтелгән теоретик төшенчәләрне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икенче баганадагы аларга туры килгән өзекләр белән тәңгәлләштерегез</w:t>
      </w:r>
      <w:r>
        <w:rPr>
          <w:rFonts w:ascii="Times New Roman" w:eastAsia="Times New Roman" w:hAnsi="Times New Roman" w:cs="Times New Roman"/>
          <w:sz w:val="28"/>
          <w:szCs w:val="28"/>
          <w:lang w:val="be-BY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val="be-BY"/>
        </w:rPr>
        <w:t>(5 балл)</w:t>
      </w:r>
    </w:p>
    <w:p w:rsidR="00EC4FE3" w:rsidRDefault="00EC4FE3" w:rsidP="00EC4FE3">
      <w:pPr>
        <w:pStyle w:val="a3"/>
        <w:tabs>
          <w:tab w:val="left" w:pos="993"/>
          <w:tab w:val="left" w:pos="156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tbl>
      <w:tblPr>
        <w:tblW w:w="4953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709"/>
        <w:gridCol w:w="4578"/>
      </w:tblGrid>
      <w:tr w:rsidR="00EC4FE3" w:rsidRPr="00EC4FE3" w:rsidTr="00EC4FE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FE3" w:rsidRDefault="00EC4FE3">
            <w:pPr>
              <w:tabs>
                <w:tab w:val="left" w:pos="993"/>
                <w:tab w:val="left" w:pos="1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Метафора</w:t>
            </w:r>
          </w:p>
        </w:tc>
        <w:tc>
          <w:tcPr>
            <w:tcW w:w="2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hideMark/>
          </w:tcPr>
          <w:p w:rsidR="00EC4FE3" w:rsidRDefault="00EC4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Янар яшьлегенең алсу таңы</w:t>
            </w:r>
          </w:p>
          <w:p w:rsidR="00EC4FE3" w:rsidRDefault="00EC4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Үтмәс төсле булып күренә (Һ.Такташ)</w:t>
            </w:r>
          </w:p>
        </w:tc>
      </w:tr>
      <w:tr w:rsidR="00EC4FE3" w:rsidTr="00EC4FE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FE3" w:rsidRDefault="00EC4FE3">
            <w:pPr>
              <w:tabs>
                <w:tab w:val="left" w:pos="993"/>
                <w:tab w:val="left" w:pos="1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  <w:t xml:space="preserve">Сынландыру </w:t>
            </w:r>
          </w:p>
        </w:tc>
        <w:tc>
          <w:tcPr>
            <w:tcW w:w="2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hideMark/>
          </w:tcPr>
          <w:p w:rsidR="00EC4FE3" w:rsidRDefault="00EC4FE3">
            <w:pPr>
              <w:tabs>
                <w:tab w:val="left" w:pos="993"/>
                <w:tab w:val="left" w:pos="1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  <w:t xml:space="preserve"> Таң атып, нурлары</w:t>
            </w:r>
          </w:p>
          <w:p w:rsidR="00EC4FE3" w:rsidRDefault="00EC4FE3">
            <w:pPr>
              <w:tabs>
                <w:tab w:val="left" w:pos="993"/>
                <w:tab w:val="left" w:pos="1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  <w:t>Үпкәндә кырларны... (М.Җәлил)</w:t>
            </w:r>
          </w:p>
        </w:tc>
      </w:tr>
      <w:tr w:rsidR="00EC4FE3" w:rsidTr="00EC4FE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FE3" w:rsidRDefault="00EC4FE3">
            <w:pPr>
              <w:tabs>
                <w:tab w:val="left" w:pos="993"/>
                <w:tab w:val="left" w:pos="1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Антоним</w:t>
            </w:r>
          </w:p>
        </w:tc>
        <w:tc>
          <w:tcPr>
            <w:tcW w:w="2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hideMark/>
          </w:tcPr>
          <w:p w:rsidR="00EC4FE3" w:rsidRDefault="00EC4FE3">
            <w:pPr>
              <w:tabs>
                <w:tab w:val="left" w:pos="993"/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Җир йөзе шундый киң,</w:t>
            </w:r>
          </w:p>
          <w:p w:rsidR="00EC4FE3" w:rsidRDefault="00EC4FE3">
            <w:pPr>
              <w:tabs>
                <w:tab w:val="left" w:pos="993"/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Күңелле һәм якты!</w:t>
            </w:r>
          </w:p>
          <w:p w:rsidR="00EC4FE3" w:rsidRDefault="00EC4FE3">
            <w:pPr>
              <w:tabs>
                <w:tab w:val="left" w:pos="993"/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Тик төрмәмә караңгы,</w:t>
            </w:r>
          </w:p>
          <w:p w:rsidR="00EC4FE3" w:rsidRDefault="00EC4FE3">
            <w:pPr>
              <w:tabs>
                <w:tab w:val="left" w:pos="993"/>
                <w:tab w:val="left" w:pos="1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Ишеге йозаклы! (М.Җәлил)</w:t>
            </w:r>
          </w:p>
        </w:tc>
      </w:tr>
    </w:tbl>
    <w:p w:rsidR="00EC4FE3" w:rsidRDefault="00EC4FE3" w:rsidP="00EC4FE3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C4FE3" w:rsidRDefault="00EC4FE3" w:rsidP="00EC4FE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әсәргә караган биремнәр. (50 балл)</w:t>
      </w:r>
    </w:p>
    <w:p w:rsidR="00EC4FE3" w:rsidRDefault="00EC4FE3" w:rsidP="00EC4F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М.Җәлилнең “Тик булса иде ирек” яки Г.Тукайның “Ана догасы” шигырендә лирик геройга характеристика бирегез, аңа нинди сыйфатлар хас, ул нинди кичерешләр белән яши?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(15 балл)</w:t>
      </w:r>
    </w:p>
    <w:p w:rsidR="00EC4FE3" w:rsidRDefault="00EC4FE3" w:rsidP="00EC4F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(М.Җәлил шигырендә лирик герой – иреккә омтылучы, коллыкны кабул итмәүче, туган илен, халкын, туган җирен яратучы. Г.Тукай шигырендә – әнисен яратучы, аналарның изгелегенә сокланучы, Аллаһны бар һәм бер дип танучы һ.б.) </w:t>
      </w:r>
    </w:p>
    <w:p w:rsidR="00EC4FE3" w:rsidRDefault="00EC4FE3" w:rsidP="00EC4F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2. М.Җәлилнең “Тик булса иде ирек” яки Г.Тукайның “Ана догасы” шигырьләрендә сурәтләнгәннәр авторның үз биографиясендәге нинди вакыйгаларга аваздаш?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(15 балл)</w:t>
      </w:r>
    </w:p>
    <w:p w:rsidR="00EC4FE3" w:rsidRDefault="00EC4FE3" w:rsidP="00EC4F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(М.Җәлилнең тоткынлыктагы язмышын, андагы хис-кичерешләрен чагылдыра. Г.Тукайның кечкенәдән ятим калып үсү фаҗигасен, иртә югалткан әнисен ярату хисләрен күрсәтә) </w:t>
      </w:r>
    </w:p>
    <w:p w:rsidR="00EC4FE3" w:rsidRDefault="00EC4FE3" w:rsidP="00EC4FE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М.Акъегетнең “Хисаметдин менла” яки Ф.Кәриминең “Салих бабайның өйләнүе” әсәрендә автор шул чордагы татар җәмгыятен, тормышны, кешеләр </w:t>
      </w: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арасындагы мөнәсәбәтләрне ничек, нинди юллар белән яхшыртып була дип саный? Ул фикерне кайсы геройлар аша үткәрә?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(15 балл)</w:t>
      </w:r>
    </w:p>
    <w:p w:rsidR="00EC4FE3" w:rsidRDefault="00EC4FE3" w:rsidP="00EC4FE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(Автор тормышны кешеләрне мәгърифәтле, аң-белемле, тәрбияле итеп үзгәртеп, яхшыртып була дип саный. Үз фикерен Салих бабай яки Хисаметдин менла образы аша үткәрә)</w:t>
      </w:r>
    </w:p>
    <w:p w:rsidR="00EC4FE3" w:rsidRDefault="00EC4FE3" w:rsidP="00EC4F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 w:eastAsia="ar-SA"/>
        </w:rPr>
        <w:tab/>
        <w:t xml:space="preserve"> 4.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Ш.Камалның “Акчарлаклар” яки “Буранда” әсәренең жанрын билгеләп языгыз.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(5 балл)</w:t>
      </w:r>
    </w:p>
    <w:p w:rsidR="00EC4FE3" w:rsidRDefault="00EC4FE3" w:rsidP="00EC4F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ab/>
        <w:t>(“Акчарлаклар” – повесть, “Буранда” – хикәя)</w:t>
      </w:r>
    </w:p>
    <w:p w:rsidR="00EC4FE3" w:rsidRDefault="00EC4FE3" w:rsidP="00EC4F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 w:eastAsia="ar-SA"/>
        </w:rPr>
        <w:tab/>
      </w:r>
    </w:p>
    <w:p w:rsidR="00EC4FE3" w:rsidRDefault="00EC4FE3" w:rsidP="00EC4FE3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Иҗади эш. (15 балл) </w:t>
      </w:r>
    </w:p>
    <w:p w:rsidR="00EC4FE3" w:rsidRDefault="00EC4FE3" w:rsidP="00EC4F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EC4FE3" w:rsidRDefault="00EC4FE3" w:rsidP="00EC4FE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2016 нчы елда юбилее көтелгән берәр әдипкә 8 кызыклы сорау юллагыз.</w:t>
      </w:r>
    </w:p>
    <w:p w:rsidR="00EC4FE3" w:rsidRDefault="00EC4FE3" w:rsidP="00EC4F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EC4FE3" w:rsidRDefault="00EC4FE3" w:rsidP="00EC4F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C4FE3" w:rsidRDefault="00EC4FE3" w:rsidP="00EC4F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44E6E" w:rsidRPr="00EC4FE3" w:rsidRDefault="00F44E6E">
      <w:pPr>
        <w:rPr>
          <w:lang w:val="tt-RU"/>
        </w:rPr>
      </w:pPr>
      <w:bookmarkStart w:id="0" w:name="_GoBack"/>
      <w:bookmarkEnd w:id="0"/>
    </w:p>
    <w:sectPr w:rsidR="00F44E6E" w:rsidRPr="00EC4FE3" w:rsidSect="00B21EA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337DD"/>
    <w:multiLevelType w:val="hybridMultilevel"/>
    <w:tmpl w:val="583A34F6"/>
    <w:lvl w:ilvl="0" w:tplc="33D84CD8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262B48"/>
    <w:multiLevelType w:val="hybridMultilevel"/>
    <w:tmpl w:val="D4CAD34E"/>
    <w:lvl w:ilvl="0" w:tplc="7C7401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42C"/>
    <w:rsid w:val="00B21EAD"/>
    <w:rsid w:val="00B4542C"/>
    <w:rsid w:val="00EC4FE3"/>
    <w:rsid w:val="00F4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F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F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F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F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РОЦ</dc:creator>
  <cp:keywords/>
  <dc:description/>
  <cp:lastModifiedBy>РОЦ</cp:lastModifiedBy>
  <cp:revision>2</cp:revision>
  <dcterms:created xsi:type="dcterms:W3CDTF">2015-12-14T08:24:00Z</dcterms:created>
  <dcterms:modified xsi:type="dcterms:W3CDTF">2015-12-14T08:25:00Z</dcterms:modified>
</cp:coreProperties>
</file>